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4AAB" w14:textId="77777777" w:rsidR="00261FA8" w:rsidRDefault="00261FA8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3DC46482" w14:textId="77777777" w:rsidR="00261FA8" w:rsidRDefault="00261FA8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1606501C" w14:textId="703962B2" w:rsidR="002019EB" w:rsidRDefault="002019EB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VI</w:t>
      </w:r>
    </w:p>
    <w:p w14:paraId="0B3C0F5A" w14:textId="77777777" w:rsidR="002019EB" w:rsidRDefault="002019EB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ACTA ACUERDO PARA PROYECTOS INTERINSTITUCIONALES</w:t>
      </w:r>
    </w:p>
    <w:p w14:paraId="1A25A69F" w14:textId="77777777" w:rsidR="002019EB" w:rsidRDefault="002019EB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3175DAB5" w14:textId="77777777" w:rsidR="002019EB" w:rsidRDefault="002019EB" w:rsidP="002019EB">
      <w:pPr>
        <w:spacing w:after="0" w:line="24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11542D65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En el marco de la Convocatoria 20</w:t>
      </w:r>
      <w:r w:rsidRPr="008738CF">
        <w:rPr>
          <w:rFonts w:ascii="Arial" w:eastAsia="Times New Roman" w:hAnsi="Arial" w:cs="Arial"/>
          <w:bCs/>
          <w:kern w:val="0"/>
          <w:sz w:val="24"/>
          <w:szCs w:val="20"/>
          <w:highlight w:val="yellow"/>
          <w:lang w:val="es-MX" w:eastAsia="es-MX"/>
          <w14:ligatures w14:val="none"/>
        </w:rPr>
        <w:t>….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para la presentación de Proyectos de Investigación y Desarrollo (PID) de la Universidad Tecnológica Nacional. </w:t>
      </w:r>
    </w:p>
    <w:p w14:paraId="655E34C9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6A1BEC97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La Facultad Regional………………………………………………...……….., con sede en………………………….…………………………..……., representada en este acto por el/la Decano/a……………………………………...………..…………………; y el/la (nombre de la institución)………………………………………………………………., con sede en………………………………………………………, representada en este acto por…………………….…………………………………..; en adelante conjuntamente denominadas las PARTES, acuerdan celebrar la presente Acta Acuerdo en relación a lo establecido para los Proyectos Interinstitucionales de la Secretaría de Ciencia y Tecnología del Rectorado de la Universidad Tecnológica Nacional. </w:t>
      </w:r>
    </w:p>
    <w:p w14:paraId="4C505A6F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41AA3EA6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Reconociendo como válidas las siguientes cláusulas y contando con la anuencia de la Dirección del Proyecto.</w:t>
      </w:r>
    </w:p>
    <w:p w14:paraId="3B32367B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1060CDCD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PRIMERA: las PARTES permitirán la participación de quienes integran el Proyecto de Investigación y Desarrollo (PID) denominado………………………………………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., con código N°………………, fecha de inicio …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/….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.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/….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, fecha de finalización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…./…./….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, Dirigido por………………………………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. y Codirigido por…………………………………</w:t>
      </w:r>
    </w:p>
    <w:p w14:paraId="6CC3DF07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314FFA2B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SEGUNDA: el Proyecto se desarrollará en (lugar físico/nombre de la institución o facultad 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regional)…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…………………………………………………………………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.</w:t>
      </w:r>
    </w:p>
    <w:p w14:paraId="643D0961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149DAC34" w14:textId="0D67DD10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lastRenderedPageBreak/>
        <w:t xml:space="preserve">TERCERA: La Secretaría de Ciencia y Tecnología del Rectorado de la Universidad Tecnológica Nacional será la entidad habilitada para evaluar y homologar el proyecto. </w:t>
      </w:r>
    </w:p>
    <w:p w14:paraId="7FE3F1D2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66C10890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CUARTA: las PARTES se comprometen en lo que respecta a la financiación de las actividades para la ejecución del Proyecto, según lo consignado en el Presupuesto del Formulario PID Online. </w:t>
      </w:r>
    </w:p>
    <w:p w14:paraId="16725F25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3CB8D852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QUINTA: El presente Acuerdo caducará a la fecha de finalización del Proyecto, o de la eventual prórroga que autorice la Secretaría Ciencia y Tecnología del Rectorado. </w:t>
      </w:r>
    </w:p>
    <w:p w14:paraId="1A4F9F61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7BA1FAB1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SEXTA: Cualquiera de las PARTES podrá rescindir a la presente Acta Acuerdo para lo cual deberán notificar fehacientemente a las mismas y a la Secretaría Ciencia y Tecnología del Rectorado. </w:t>
      </w:r>
    </w:p>
    <w:p w14:paraId="101B49D2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01EBB7F6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SÉPTIMA: Como prueba de conformidad en presencia de la Dirección del Proyecto, se firman 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(X) copias del mismo tenor y a un solo efecto, en la Ciudad de………………………………………..., Provincia de…………………………………, a los…………… días del mes de………………… del año 20….</w:t>
      </w:r>
    </w:p>
    <w:p w14:paraId="4AFD1476" w14:textId="77777777" w:rsidR="002019EB" w:rsidRDefault="002019EB" w:rsidP="002019EB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6A06C045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</w:p>
    <w:p w14:paraId="41D8B498" w14:textId="77777777" w:rsidR="008738CF" w:rsidRDefault="008738CF" w:rsidP="008738CF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</w:p>
    <w:p w14:paraId="6021B66F" w14:textId="6B87551A" w:rsidR="002019EB" w:rsidRPr="00754E96" w:rsidRDefault="002019EB" w:rsidP="008738CF">
      <w:pPr>
        <w:spacing w:after="0" w:line="360" w:lineRule="auto"/>
        <w:ind w:left="-284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  <w:t>____________________________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                          </w:t>
      </w:r>
      <w:r w:rsidRPr="00754E96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</w:t>
      </w:r>
      <w:r w:rsidRPr="00754E96"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  <w:t>_</w:t>
      </w:r>
      <w:r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  <w:t>_______________________</w:t>
      </w:r>
    </w:p>
    <w:p w14:paraId="08609DEA" w14:textId="02C570DC" w:rsidR="006607AA" w:rsidRDefault="002019EB" w:rsidP="002019EB">
      <w:pPr>
        <w:ind w:left="-284" w:right="-1"/>
      </w:pPr>
      <w:r w:rsidRPr="00754E96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Firma Decano/a Facultad Regional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                            </w:t>
      </w:r>
      <w:r w:rsidRPr="00754E96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Firma Autoridad Competente</w:t>
      </w:r>
    </w:p>
    <w:sectPr w:rsidR="006607A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3FBA" w14:textId="77777777" w:rsidR="00343C1C" w:rsidRDefault="00343C1C" w:rsidP="00261FA8">
      <w:pPr>
        <w:spacing w:after="0" w:line="240" w:lineRule="auto"/>
      </w:pPr>
      <w:r>
        <w:separator/>
      </w:r>
    </w:p>
  </w:endnote>
  <w:endnote w:type="continuationSeparator" w:id="0">
    <w:p w14:paraId="351B6130" w14:textId="77777777" w:rsidR="00343C1C" w:rsidRDefault="00343C1C" w:rsidP="0026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6952" w14:textId="59AF946E" w:rsidR="00261FA8" w:rsidRPr="00E273B6" w:rsidRDefault="00E273B6" w:rsidP="00261FA8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E273B6">
      <w:rPr>
        <w:rFonts w:ascii="Times New Roman" w:hAnsi="Times New Roman" w:cs="Times New Roman"/>
        <w:i/>
        <w:color w:val="000000"/>
        <w:sz w:val="20"/>
        <w:szCs w:val="20"/>
      </w:rPr>
      <w:t>"Año 2026 - A cincuenta años del Golpe, Nunca Más"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EBDE" w14:textId="77777777" w:rsidR="00343C1C" w:rsidRDefault="00343C1C" w:rsidP="00261FA8">
      <w:pPr>
        <w:spacing w:after="0" w:line="240" w:lineRule="auto"/>
      </w:pPr>
      <w:r>
        <w:separator/>
      </w:r>
    </w:p>
  </w:footnote>
  <w:footnote w:type="continuationSeparator" w:id="0">
    <w:p w14:paraId="7691C66E" w14:textId="77777777" w:rsidR="00343C1C" w:rsidRDefault="00343C1C" w:rsidP="0026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E839" w14:textId="42B5FADC" w:rsidR="00221C7E" w:rsidRPr="00E273B6" w:rsidRDefault="00261FA8" w:rsidP="00E273B6">
    <w:pPr>
      <w:jc w:val="right"/>
      <w:rPr>
        <w:rFonts w:ascii="Times New Roman" w:eastAsia="Times New Roman" w:hAnsi="Times New Roman" w:cs="Times New Roman"/>
        <w:b/>
        <w:kern w:val="0"/>
        <w:sz w:val="20"/>
        <w:szCs w:val="20"/>
        <w:lang w:val="es-ES_tradnl" w:eastAsia="es-ES"/>
        <w14:ligatures w14:val="none"/>
      </w:rPr>
    </w:pP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20CDEF" wp14:editId="13B36059">
              <wp:simplePos x="0" y="0"/>
              <wp:positionH relativeFrom="column">
                <wp:posOffset>-556260</wp:posOffset>
              </wp:positionH>
              <wp:positionV relativeFrom="paragraph">
                <wp:posOffset>502920</wp:posOffset>
              </wp:positionV>
              <wp:extent cx="2293620" cy="581025"/>
              <wp:effectExtent l="0" t="0" r="0" b="9525"/>
              <wp:wrapSquare wrapText="bothSides"/>
              <wp:docPr id="210019585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4DE4A" w14:textId="77777777" w:rsidR="00261FA8" w:rsidRPr="00151AA9" w:rsidRDefault="00261FA8" w:rsidP="00261FA8">
                          <w:pPr>
                            <w:spacing w:after="0" w:line="240" w:lineRule="auto"/>
                            <w:jc w:val="center"/>
                          </w:pPr>
                          <w:bookmarkStart w:id="0" w:name="_Hlk158227508"/>
                          <w:r w:rsidRPr="00151AA9">
                            <w:t>Ministerio de Capital Humano</w:t>
                          </w:r>
                        </w:p>
                        <w:p w14:paraId="42E094EC" w14:textId="77777777" w:rsidR="00261FA8" w:rsidRPr="00151AA9" w:rsidRDefault="00261FA8" w:rsidP="00261FA8">
                          <w:pPr>
                            <w:spacing w:after="0" w:line="240" w:lineRule="auto"/>
                            <w:jc w:val="center"/>
                          </w:pPr>
                          <w:r w:rsidRPr="00151AA9">
                            <w:t>Universidad Tecnológica Nacional</w:t>
                          </w:r>
                        </w:p>
                        <w:p w14:paraId="3CBE0BFC" w14:textId="77777777" w:rsidR="00261FA8" w:rsidRPr="00151AA9" w:rsidRDefault="00261FA8" w:rsidP="00261FA8">
                          <w:pPr>
                            <w:spacing w:after="0" w:line="240" w:lineRule="auto"/>
                            <w:jc w:val="center"/>
                          </w:pPr>
                          <w:r w:rsidRPr="00151AA9">
                            <w:t>Facultad Regional San Francisco</w:t>
                          </w:r>
                        </w:p>
                        <w:bookmarkEnd w:id="0"/>
                        <w:p w14:paraId="61DE8BC0" w14:textId="77777777" w:rsidR="00261FA8" w:rsidRDefault="00261FA8" w:rsidP="00261F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0CDE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43.8pt;margin-top:39.6pt;width:180.6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" stroked="f">
              <v:textbox>
                <w:txbxContent>
                  <w:p w14:paraId="3054DE4A" w14:textId="77777777" w:rsidR="00261FA8" w:rsidRPr="00151AA9" w:rsidRDefault="00261FA8" w:rsidP="00261FA8">
                    <w:pPr>
                      <w:spacing w:after="0" w:line="240" w:lineRule="auto"/>
                      <w:jc w:val="center"/>
                    </w:pPr>
                    <w:bookmarkStart w:id="1" w:name="_Hlk158227508"/>
                    <w:r w:rsidRPr="00151AA9">
                      <w:t>Ministerio de Capital Humano</w:t>
                    </w:r>
                  </w:p>
                  <w:p w14:paraId="42E094EC" w14:textId="77777777" w:rsidR="00261FA8" w:rsidRPr="00151AA9" w:rsidRDefault="00261FA8" w:rsidP="00261FA8">
                    <w:pPr>
                      <w:spacing w:after="0" w:line="240" w:lineRule="auto"/>
                      <w:jc w:val="center"/>
                    </w:pPr>
                    <w:r w:rsidRPr="00151AA9">
                      <w:t>Universidad Tecnológica Nacional</w:t>
                    </w:r>
                  </w:p>
                  <w:p w14:paraId="3CBE0BFC" w14:textId="77777777" w:rsidR="00261FA8" w:rsidRPr="00151AA9" w:rsidRDefault="00261FA8" w:rsidP="00261FA8">
                    <w:pPr>
                      <w:spacing w:after="0" w:line="240" w:lineRule="auto"/>
                      <w:jc w:val="center"/>
                    </w:pPr>
                    <w:r w:rsidRPr="00151AA9">
                      <w:t>Facultad Regional San Francisco</w:t>
                    </w:r>
                  </w:p>
                  <w:bookmarkEnd w:id="1"/>
                  <w:p w14:paraId="61DE8BC0" w14:textId="77777777" w:rsidR="00261FA8" w:rsidRDefault="00261FA8" w:rsidP="00261FA8"/>
                </w:txbxContent>
              </v:textbox>
              <w10:wrap type="square"/>
            </v:shape>
          </w:pict>
        </mc:Fallback>
      </mc:AlternateContent>
    </w:r>
    <w:r w:rsidR="00343C1C">
      <w:rPr>
        <w:noProof/>
      </w:rPr>
      <w:object w:dxaOrig="1440" w:dyaOrig="1440" w14:anchorId="6F0C2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3.65pt;margin-top:14.25pt;width:25.8pt;height:30pt;z-index:251660288;mso-position-horizontal-relative:text;mso-position-vertical-relative:text" fillcolor="window">
          <v:imagedata r:id="rId1" o:title=""/>
          <w10:wrap type="topAndBottom"/>
        </v:shape>
        <o:OLEObject Type="Embed" ProgID="PBrush" ShapeID="_x0000_s1026" DrawAspect="Content" ObjectID="_1836391426" r:id="rId2"/>
      </w:object>
    </w:r>
    <w:r w:rsidRPr="00172866">
      <w:t xml:space="preserve">                                                </w:t>
    </w:r>
    <w:r>
      <w:t xml:space="preserve">       </w:t>
    </w:r>
    <w:r w:rsidR="00221C7E">
      <w:t xml:space="preserve">                  </w:t>
    </w:r>
    <w:bookmarkStart w:id="2" w:name="_Hlk163829997"/>
    <w:r w:rsidR="00E273B6" w:rsidRPr="00E273B6">
      <w:rPr>
        <w:rFonts w:ascii="Times New Roman" w:hAnsi="Times New Roman" w:cs="Times New Roman"/>
        <w:i/>
        <w:iCs/>
        <w:color w:val="000000"/>
        <w:sz w:val="20"/>
        <w:szCs w:val="20"/>
      </w:rPr>
      <w:t>“2026 – Año de la Grandeza Argentina”</w:t>
    </w:r>
    <w:bookmarkEnd w:id="2"/>
    <w:r w:rsidR="00E273B6" w:rsidRPr="00E273B6">
      <w:rPr>
        <w:rFonts w:ascii="Times New Roman" w:eastAsia="Times New Roman" w:hAnsi="Times New Roman" w:cs="Times New Roman"/>
        <w:i/>
        <w:iCs/>
        <w:color w:val="000000"/>
        <w:kern w:val="0"/>
        <w:sz w:val="20"/>
        <w:szCs w:val="20"/>
        <w:lang w:val="es-ES_tradnl" w:eastAsia="es-ES"/>
        <w14:ligatures w14:val="none"/>
      </w:rPr>
      <w:t xml:space="preserve"> </w:t>
    </w:r>
  </w:p>
  <w:p w14:paraId="02DF99E2" w14:textId="5298B456" w:rsidR="00261FA8" w:rsidRPr="00172866" w:rsidRDefault="00261FA8" w:rsidP="00261FA8">
    <w:pPr>
      <w:rPr>
        <w:rFonts w:ascii="Utsaah" w:hAnsi="Utsaah" w:cs="Utsaah"/>
        <w:b/>
      </w:rPr>
    </w:pPr>
  </w:p>
  <w:p w14:paraId="571F1485" w14:textId="7B84F9CF" w:rsidR="00261FA8" w:rsidRPr="00151AA9" w:rsidRDefault="00261FA8" w:rsidP="00261FA8">
    <w:pPr>
      <w:ind w:left="-426"/>
      <w:rPr>
        <w:i/>
        <w:sz w:val="24"/>
        <w:szCs w:val="24"/>
      </w:rPr>
    </w:pPr>
    <w:r w:rsidRPr="00172866">
      <w:rPr>
        <w:rFonts w:ascii="English111 Vivace BT" w:hAnsi="English111 Vivace BT"/>
        <w:sz w:val="24"/>
        <w:szCs w:val="24"/>
      </w:rPr>
      <w:t xml:space="preserve">   </w:t>
    </w:r>
  </w:p>
  <w:p w14:paraId="3C28427D" w14:textId="77777777" w:rsidR="00261FA8" w:rsidRDefault="00261F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EB"/>
    <w:rsid w:val="00170F8F"/>
    <w:rsid w:val="002019EB"/>
    <w:rsid w:val="00221C7E"/>
    <w:rsid w:val="00261FA8"/>
    <w:rsid w:val="002C064E"/>
    <w:rsid w:val="00343C1C"/>
    <w:rsid w:val="006607AA"/>
    <w:rsid w:val="008738CF"/>
    <w:rsid w:val="00915F30"/>
    <w:rsid w:val="00C27DA5"/>
    <w:rsid w:val="00E2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6B8A3"/>
  <w15:chartTrackingRefBased/>
  <w15:docId w15:val="{D22C9846-3B8E-43A4-97C7-709A7D0D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EB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FA8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61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FA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Secyt San Francisco</cp:lastModifiedBy>
  <cp:revision>4</cp:revision>
  <dcterms:created xsi:type="dcterms:W3CDTF">2025-02-25T18:16:00Z</dcterms:created>
  <dcterms:modified xsi:type="dcterms:W3CDTF">2026-03-30T18:57:00Z</dcterms:modified>
</cp:coreProperties>
</file>